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BB" w:rsidRPr="00C337C9" w:rsidRDefault="000B3ABB" w:rsidP="000B3ABB">
      <w:pPr>
        <w:rPr>
          <w:rFonts w:ascii="Times New Roman" w:hAnsi="Times New Roman" w:cs="Times New Roman"/>
          <w:sz w:val="28"/>
          <w:szCs w:val="28"/>
        </w:rPr>
      </w:pPr>
      <w:r w:rsidRPr="00C337C9">
        <w:rPr>
          <w:rFonts w:ascii="Times New Roman" w:hAnsi="Times New Roman" w:cs="Times New Roman"/>
          <w:sz w:val="28"/>
          <w:szCs w:val="28"/>
        </w:rPr>
        <w:t>Ужесточено наказание по ст. 264.1 УК РФ.</w:t>
      </w:r>
    </w:p>
    <w:p w:rsidR="000B3ABB" w:rsidRPr="00C337C9" w:rsidRDefault="000B3ABB" w:rsidP="000B3ABB">
      <w:pPr>
        <w:rPr>
          <w:rFonts w:ascii="Times New Roman" w:hAnsi="Times New Roman" w:cs="Times New Roman"/>
          <w:sz w:val="28"/>
          <w:szCs w:val="28"/>
        </w:rPr>
      </w:pPr>
    </w:p>
    <w:p w:rsidR="000B3ABB" w:rsidRPr="00C337C9" w:rsidRDefault="000B3ABB" w:rsidP="000B3A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37C9">
        <w:rPr>
          <w:rFonts w:ascii="Times New Roman" w:hAnsi="Times New Roman" w:cs="Times New Roman"/>
          <w:sz w:val="28"/>
          <w:szCs w:val="28"/>
        </w:rPr>
        <w:t>Федеральным законом от 01.07.2021 № 258-ФЗ внесены изменения в статью 264.1 Уголовного кодекса Российской Федерации (далее – УК РФ), ужесточено наказание для водителей, повторно управляющих транспортными средствами в состоянии опьянения.</w:t>
      </w:r>
    </w:p>
    <w:p w:rsidR="000B3ABB" w:rsidRPr="00C337C9" w:rsidRDefault="000B3ABB" w:rsidP="000B3ABB">
      <w:pPr>
        <w:jc w:val="both"/>
        <w:rPr>
          <w:rFonts w:ascii="Times New Roman" w:hAnsi="Times New Roman" w:cs="Times New Roman"/>
          <w:sz w:val="28"/>
          <w:szCs w:val="28"/>
        </w:rPr>
      </w:pPr>
      <w:r w:rsidRPr="00C337C9">
        <w:rPr>
          <w:rFonts w:ascii="Times New Roman" w:hAnsi="Times New Roman" w:cs="Times New Roman"/>
          <w:sz w:val="28"/>
          <w:szCs w:val="28"/>
        </w:rPr>
        <w:t xml:space="preserve">Поправки коснулись лиц, повторно управляющих в состоянии опьянения транспортом, имевших судимость за аналогичные совершенные в состоянии опьянения преступления, в </w:t>
      </w:r>
      <w:proofErr w:type="gramStart"/>
      <w:r w:rsidRPr="00C337C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337C9">
        <w:rPr>
          <w:rFonts w:ascii="Times New Roman" w:hAnsi="Times New Roman" w:cs="Times New Roman"/>
          <w:sz w:val="28"/>
          <w:szCs w:val="28"/>
        </w:rPr>
        <w:t xml:space="preserve"> с чем с 12.07.2021 такие действия квалифицируются по ч. 2 ст. 264.1 УК РФ и предусматривать уголовную ответственность за управление автомобилем, трамваем либо другим механическим транспортным средством лицом, имеющим судимость за совершение в состоянии опьянения преступления, предусмотренного частями второй, четвертой или шестой статьи 264 УК РФ либо статьи 264.1 УК РФ.</w:t>
      </w:r>
    </w:p>
    <w:p w:rsidR="000B3ABB" w:rsidRPr="00C337C9" w:rsidRDefault="000B3ABB" w:rsidP="000B3ABB">
      <w:pPr>
        <w:jc w:val="both"/>
        <w:rPr>
          <w:rFonts w:ascii="Times New Roman" w:hAnsi="Times New Roman" w:cs="Times New Roman"/>
          <w:sz w:val="28"/>
          <w:szCs w:val="28"/>
        </w:rPr>
      </w:pPr>
      <w:r w:rsidRPr="00C337C9">
        <w:rPr>
          <w:rFonts w:ascii="Times New Roman" w:hAnsi="Times New Roman" w:cs="Times New Roman"/>
          <w:sz w:val="28"/>
          <w:szCs w:val="28"/>
        </w:rPr>
        <w:t>За совершение преступления, предусмотренного ст. 264.1 УК РФ, грозит наказание в виде лишения свободы на срок до трех лет.</w:t>
      </w:r>
    </w:p>
    <w:bookmarkEnd w:id="0"/>
    <w:p w:rsidR="00754498" w:rsidRDefault="00754498"/>
    <w:sectPr w:rsidR="00754498" w:rsidSect="00DE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FA"/>
    <w:rsid w:val="000B3ABB"/>
    <w:rsid w:val="006674FA"/>
    <w:rsid w:val="00754498"/>
    <w:rsid w:val="00C337C9"/>
    <w:rsid w:val="00DE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гафуров</dc:creator>
  <cp:keywords/>
  <dc:description/>
  <cp:lastModifiedBy>inf4</cp:lastModifiedBy>
  <cp:revision>3</cp:revision>
  <dcterms:created xsi:type="dcterms:W3CDTF">2022-06-06T13:28:00Z</dcterms:created>
  <dcterms:modified xsi:type="dcterms:W3CDTF">2022-06-07T12:33:00Z</dcterms:modified>
</cp:coreProperties>
</file>